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B46A30" w:rsidRPr="003740A4" w:rsidTr="00565036">
        <w:tc>
          <w:tcPr>
            <w:tcW w:w="4952" w:type="dxa"/>
          </w:tcPr>
          <w:p w:rsidR="00B46A30" w:rsidRPr="003740A4" w:rsidRDefault="00B46A30" w:rsidP="00565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B46A30" w:rsidRPr="003740A4" w:rsidRDefault="00B46A30" w:rsidP="0056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 w:rsidRPr="003740A4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«УТВЕРЖДЕНО»</w:t>
            </w:r>
          </w:p>
          <w:p w:rsidR="00B46A30" w:rsidRPr="003740A4" w:rsidRDefault="00B46A30" w:rsidP="0056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 w:rsidRPr="003740A4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Общим Собранием Акционеров</w:t>
            </w:r>
          </w:p>
          <w:p w:rsidR="00B46A30" w:rsidRPr="004D3A2D" w:rsidRDefault="00B46A30" w:rsidP="0056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 w:rsidRPr="003740A4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АО</w:t>
            </w:r>
            <w:r w:rsidR="00D71FBC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«Kattaqo’rg’on yog’ moy»</w:t>
            </w:r>
          </w:p>
          <w:p w:rsidR="00B46A30" w:rsidRPr="00D71FBC" w:rsidRDefault="004D3A2D" w:rsidP="00CE32E5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«</w:t>
            </w:r>
            <w:r w:rsidR="00CE32E5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11 </w:t>
            </w: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»</w:t>
            </w:r>
            <w:r w:rsidR="00CE32E5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декабря </w:t>
            </w: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2017</w:t>
            </w:r>
            <w:r w:rsidR="00B46A30" w:rsidRPr="003740A4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г.</w:t>
            </w:r>
          </w:p>
        </w:tc>
      </w:tr>
    </w:tbl>
    <w:p w:rsidR="00B46A30" w:rsidRDefault="00B46A30" w:rsidP="00CE32E5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Garamond" w:hAnsi="Garamond" w:cs="Times New Roman"/>
          <w:b/>
          <w:bCs/>
          <w:sz w:val="24"/>
          <w:szCs w:val="24"/>
        </w:rPr>
      </w:pPr>
      <w:bookmarkStart w:id="0" w:name="_GoBack"/>
      <w:bookmarkEnd w:id="0"/>
    </w:p>
    <w:p w:rsidR="00CE32E5" w:rsidRDefault="00CE32E5" w:rsidP="0013690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en-US"/>
        </w:rPr>
      </w:pPr>
    </w:p>
    <w:p w:rsidR="00A94B5E" w:rsidRPr="00A94B5E" w:rsidRDefault="00A94B5E" w:rsidP="0013690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en-US"/>
        </w:rPr>
      </w:pPr>
    </w:p>
    <w:p w:rsidR="0013690E" w:rsidRPr="003740A4" w:rsidRDefault="0013690E" w:rsidP="0013690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3740A4">
        <w:rPr>
          <w:rFonts w:ascii="Garamond" w:hAnsi="Garamond" w:cs="Times New Roman"/>
          <w:b/>
          <w:bCs/>
          <w:sz w:val="24"/>
          <w:szCs w:val="24"/>
        </w:rPr>
        <w:t xml:space="preserve">ПОЛОЖЕНИЕ </w:t>
      </w:r>
    </w:p>
    <w:p w:rsidR="0013690E" w:rsidRPr="003740A4" w:rsidRDefault="0013690E" w:rsidP="0013690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3740A4">
        <w:rPr>
          <w:rFonts w:ascii="Garamond" w:hAnsi="Garamond" w:cs="Times New Roman"/>
          <w:b/>
          <w:bCs/>
          <w:sz w:val="24"/>
          <w:szCs w:val="24"/>
        </w:rPr>
        <w:t>О ВНУТРЕННЕМ КОНТРОЛЕ</w:t>
      </w:r>
    </w:p>
    <w:p w:rsidR="0013690E" w:rsidRPr="003740A4" w:rsidRDefault="0013690E" w:rsidP="00B46A30">
      <w:pPr>
        <w:pStyle w:val="1"/>
        <w:ind w:firstLine="567"/>
        <w:rPr>
          <w:rFonts w:ascii="Garamond" w:hAnsi="Garamond"/>
          <w:sz w:val="24"/>
          <w:szCs w:val="24"/>
        </w:rPr>
      </w:pPr>
      <w:bookmarkStart w:id="1" w:name="_Toc449358763"/>
      <w:r w:rsidRPr="003740A4">
        <w:rPr>
          <w:rFonts w:ascii="Garamond" w:hAnsi="Garamond"/>
          <w:sz w:val="24"/>
          <w:szCs w:val="24"/>
          <w:lang w:val="en-US"/>
        </w:rPr>
        <w:t>I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ОБЩИЕ ПОЛОЖЕНИЯ</w:t>
      </w:r>
      <w:bookmarkEnd w:id="1"/>
    </w:p>
    <w:p w:rsidR="0013690E" w:rsidRPr="003740A4" w:rsidRDefault="0013690E" w:rsidP="00B46A30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 xml:space="preserve">1. Настоящее Положение о внутреннем контроле (далее - Положение) акционерного общества </w:t>
      </w:r>
      <w:r w:rsidR="00D71FBC">
        <w:rPr>
          <w:rFonts w:ascii="Garamond" w:hAnsi="Garamond" w:cs="Times New Roman"/>
          <w:sz w:val="24"/>
          <w:szCs w:val="24"/>
        </w:rPr>
        <w:t>«</w:t>
      </w:r>
      <w:proofErr w:type="spellStart"/>
      <w:r w:rsidR="00D71FBC">
        <w:rPr>
          <w:rFonts w:ascii="Garamond" w:hAnsi="Garamond" w:cs="Times New Roman"/>
          <w:sz w:val="24"/>
          <w:szCs w:val="24"/>
        </w:rPr>
        <w:t>Kattaqo’rg’onyog</w:t>
      </w:r>
      <w:proofErr w:type="spellEnd"/>
      <w:r w:rsidR="00D71FBC">
        <w:rPr>
          <w:rFonts w:ascii="Garamond" w:hAnsi="Garamond" w:cs="Times New Roman"/>
          <w:sz w:val="24"/>
          <w:szCs w:val="24"/>
        </w:rPr>
        <w:t xml:space="preserve">’ </w:t>
      </w:r>
      <w:proofErr w:type="spellStart"/>
      <w:r w:rsidR="00D71FBC">
        <w:rPr>
          <w:rFonts w:ascii="Garamond" w:hAnsi="Garamond" w:cs="Times New Roman"/>
          <w:sz w:val="24"/>
          <w:szCs w:val="24"/>
        </w:rPr>
        <w:t>moy</w:t>
      </w:r>
      <w:proofErr w:type="spellEnd"/>
      <w:r w:rsidR="00D71FBC">
        <w:rPr>
          <w:rFonts w:ascii="Garamond" w:hAnsi="Garamond" w:cs="Times New Roman"/>
          <w:sz w:val="24"/>
          <w:szCs w:val="24"/>
        </w:rPr>
        <w:t>»</w:t>
      </w:r>
      <w:r w:rsidRPr="003740A4">
        <w:rPr>
          <w:rFonts w:ascii="Garamond" w:hAnsi="Garamond" w:cs="Times New Roman"/>
          <w:sz w:val="24"/>
          <w:szCs w:val="24"/>
        </w:rPr>
        <w:t xml:space="preserve"> (далее - Общество) разработано в соответствии с действующим законодательством Республики Узбекистан, уставом Общества, Кодексом корпоративного управления Кодексом корпоративного управления, утвержденного протоколом заседания Комиссии по повышению эффективности деятельности акционерных обществ </w:t>
      </w:r>
      <w:r w:rsidRPr="003740A4">
        <w:rPr>
          <w:rFonts w:ascii="Garamond" w:hAnsi="Garamond" w:cs="Times New Roman"/>
          <w:sz w:val="24"/>
          <w:szCs w:val="24"/>
        </w:rPr>
        <w:br/>
        <w:t>и совершенствованию системы корпоративного управления от 31.12.2015г. № 9 и внутренними документами Общества.</w:t>
      </w:r>
    </w:p>
    <w:p w:rsidR="0013690E" w:rsidRPr="003740A4" w:rsidRDefault="0013690E" w:rsidP="00B46A30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2. Настоящее Положение определяет цели и задачи системы внутреннего контроля, принципы ее функционирования, а также органы Общества и лиц, ответственных за внутренний контроль.</w:t>
      </w:r>
    </w:p>
    <w:p w:rsidR="0013690E" w:rsidRPr="003740A4" w:rsidRDefault="0013690E" w:rsidP="00B46A30">
      <w:pPr>
        <w:pStyle w:val="1"/>
        <w:jc w:val="center"/>
        <w:rPr>
          <w:rFonts w:ascii="Garamond" w:hAnsi="Garamond"/>
          <w:sz w:val="24"/>
          <w:szCs w:val="24"/>
        </w:rPr>
      </w:pPr>
      <w:bookmarkStart w:id="2" w:name="_Toc449358764"/>
      <w:r w:rsidRPr="003740A4">
        <w:rPr>
          <w:rFonts w:ascii="Garamond" w:hAnsi="Garamond"/>
          <w:sz w:val="24"/>
          <w:szCs w:val="24"/>
          <w:lang w:val="en-US"/>
        </w:rPr>
        <w:t>II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ОПРЕДЕЛЕНИЕ И ЦЕЛИ СИСТЕМЫ ВНУТРЕННЕГО КОНТРОЛЯ</w:t>
      </w:r>
      <w:bookmarkEnd w:id="2"/>
    </w:p>
    <w:p w:rsidR="0013690E" w:rsidRPr="003740A4" w:rsidRDefault="0013690E" w:rsidP="00B46A30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3</w:t>
      </w:r>
      <w:r w:rsidRPr="003740A4">
        <w:rPr>
          <w:rFonts w:ascii="Garamond" w:hAnsi="Garamond" w:cs="Times New Roman"/>
          <w:sz w:val="24"/>
          <w:szCs w:val="24"/>
        </w:rPr>
        <w:t>. Внутренний контроль – это непрерывно действующий процесс, встроенный в деятельность Общества и направленный на повышение эффективности процессов управления рисками, контроля и корпоративного управления с целью получения обоснованного и достаточного относительно достижения целей Общества подтверждения в следующих сферах:</w:t>
      </w:r>
    </w:p>
    <w:p w:rsidR="0013690E" w:rsidRPr="003740A4" w:rsidRDefault="0013690E" w:rsidP="00B46A30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 эффективность и производительность деятельности, включая степень эффективности функционирования, получение прибыли и защиту активов;</w:t>
      </w:r>
    </w:p>
    <w:p w:rsidR="0013690E" w:rsidRPr="003740A4" w:rsidRDefault="0013690E" w:rsidP="00B46A30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 надежность и достоверность финансовой отчетности;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 соответствие законодательству и нормам права, которые регулируют деятельность Общества.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4</w:t>
      </w:r>
      <w:r w:rsidRPr="003740A4">
        <w:rPr>
          <w:rFonts w:ascii="Garamond" w:hAnsi="Garamond" w:cs="Times New Roman"/>
          <w:sz w:val="24"/>
          <w:szCs w:val="24"/>
        </w:rPr>
        <w:t>. Система внутреннего контроля - это совокупность организационной структуры, контролирующих мер, процедур и методов внутреннего контроля, регламентированных внутренними документами, организованных и осуществляемых в Обществе ревизионной комиссией, службой внутреннего аудита, наблюдательным советом, исполнительным органом и другими сотрудниками на всех уровнях (далее – субъекты внутреннего контроля) и по всем функциям. Квалификация членов органов внутреннего контроля АО может быть установлена в Положениях об их деятельности.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5</w:t>
      </w:r>
      <w:r w:rsidRPr="003740A4">
        <w:rPr>
          <w:rFonts w:ascii="Garamond" w:hAnsi="Garamond" w:cs="Times New Roman"/>
          <w:sz w:val="24"/>
          <w:szCs w:val="24"/>
        </w:rPr>
        <w:t>. Процедуры внутреннего контроля - это совокупность мер, осуществляемых ревизионной комиссией Общества, комитетом наблюдательного совета общества по аудиту, наблюдательным советом общества, исполнительным органом Общества, а также подразделениями Общества, уполномоченными осуществлять внутренний контроль (далее - подразделения Общества), и направленных на выявление нарушений законодательства и внутренних документов Общества при осуществлении финансово - хозяйственной деятельности, на оценку эффективности достижения Обществом поставленных целей, а также взаимодействия субъектов внутреннего контроля между собой в процессе реализации процедур внутреннего контроля.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6. Основной целью внутреннего контроля является обеспечение защиты прав и законных интересов всех акционеров, в том числе миноритарных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lastRenderedPageBreak/>
        <w:t>7. Внутренний контроль призван обеспечить в оперативном режиме: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сохранность активов, экономичное и эффективное использование ресурсов Общества;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соблюдение требований действующего законодательства и внутренних документов Общества;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выполнение стратегии развития общества на среднесрочный и долгосрочный период, бизнес-планов Общества;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полноту и достоверность бухгалтерских документов, финансовой отчетности и управленческой информации Общества;</w:t>
      </w:r>
    </w:p>
    <w:p w:rsidR="0013690E" w:rsidRPr="003740A4" w:rsidRDefault="0013690E" w:rsidP="00B46A30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выявление, идентификацию и анализ рисков в момент их возникновения в деятельности Общества;</w:t>
      </w:r>
    </w:p>
    <w:p w:rsidR="0013690E" w:rsidRPr="003740A4" w:rsidRDefault="0013690E" w:rsidP="00B46A30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планирование и управление рисками в деятельности Общества, включая принятие своевременных и адекватных решений по управлению риском;</w:t>
      </w:r>
    </w:p>
    <w:p w:rsidR="0013690E" w:rsidRPr="003740A4" w:rsidRDefault="0013690E" w:rsidP="00B46A30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установление и поддержание хорошей репутации Общества</w:t>
      </w:r>
      <w:r w:rsidRPr="003740A4">
        <w:rPr>
          <w:rFonts w:ascii="Garamond" w:hAnsi="Garamond" w:cs="Times New Roman"/>
          <w:sz w:val="24"/>
          <w:szCs w:val="24"/>
        </w:rPr>
        <w:br/>
        <w:t>в деловых кругах и у потребителей;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адекватность, прозрачность и объективность выплаты вознаграждений и компенсаций, в том числе его размеров, членам исполнительного органа, наблюдательного совета и ревизионной комиссии.</w:t>
      </w:r>
    </w:p>
    <w:p w:rsidR="00B46A30" w:rsidRPr="003740A4" w:rsidRDefault="00B46A30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:rsidR="00B46A30" w:rsidRPr="003740A4" w:rsidRDefault="0013690E" w:rsidP="00B46A30">
      <w:pPr>
        <w:pStyle w:val="1"/>
        <w:spacing w:before="0" w:after="0"/>
        <w:ind w:firstLine="567"/>
        <w:rPr>
          <w:rFonts w:ascii="Garamond" w:hAnsi="Garamond"/>
          <w:sz w:val="24"/>
          <w:szCs w:val="24"/>
        </w:rPr>
      </w:pPr>
      <w:bookmarkStart w:id="3" w:name="_Toc449358765"/>
      <w:r w:rsidRPr="003740A4">
        <w:rPr>
          <w:rFonts w:ascii="Garamond" w:hAnsi="Garamond"/>
          <w:sz w:val="24"/>
          <w:szCs w:val="24"/>
          <w:lang w:val="en-US"/>
        </w:rPr>
        <w:t>III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 xml:space="preserve">ПРИНЦИПЫ ФУНКЦИОНИРОВАНИЯ СИСТЕМЫ ВНУТРЕННЕГО </w:t>
      </w:r>
    </w:p>
    <w:p w:rsidR="0013690E" w:rsidRPr="003740A4" w:rsidRDefault="0013690E" w:rsidP="00B46A30">
      <w:pPr>
        <w:pStyle w:val="1"/>
        <w:spacing w:before="0" w:after="0"/>
        <w:ind w:firstLine="567"/>
        <w:rPr>
          <w:rFonts w:ascii="Garamond" w:hAnsi="Garamond"/>
          <w:sz w:val="24"/>
          <w:szCs w:val="24"/>
        </w:rPr>
      </w:pPr>
      <w:r w:rsidRPr="003740A4">
        <w:rPr>
          <w:rFonts w:ascii="Garamond" w:hAnsi="Garamond"/>
          <w:sz w:val="24"/>
          <w:szCs w:val="24"/>
        </w:rPr>
        <w:t>КОНТРОЛЯ</w:t>
      </w:r>
      <w:bookmarkEnd w:id="3"/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8</w:t>
      </w:r>
      <w:r w:rsidRPr="003740A4">
        <w:rPr>
          <w:rFonts w:ascii="Garamond" w:hAnsi="Garamond" w:cs="Times New Roman"/>
          <w:sz w:val="24"/>
          <w:szCs w:val="24"/>
        </w:rPr>
        <w:t>. Система внутреннего контроля в Обществе строится на следующих принципах: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б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есперебойное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функционирование – постоянное и надлежащее функционирование системы внутреннего контроля позволяет Обществу своевременно выявлять любые отклонения от нормы и предупреждать их возникновение в будущем;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п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одотчетность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всех участников системы внутреннего контроля – качество выполнения контрольных функций каждым лицом контролируется другим участником системы внутреннего контроля;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р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азделение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обязанностей – Общество стремится не допустить дублирования контрольных функций, и эти функции должны распределяться между работниками таким образом, чтобы одно и то же лицо не объединяло функции, связанные с утверждением операций с определенными активами, с учетом операций, обеспечением сохранности активов и проведением их инвентаризации;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н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адлежащее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одобрение и утверждение операций – Общество стремится установить порядок утверждения всех финансово-хозяйственных операций уполномоченными лицами в пределах их соответствующих полномочий;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о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беспечение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организационной обособленности подразделения Общества, осуществляющего ежедневный внутренний контроль, и его функциональная подотчетность непосредственно Наблюдательному совету через Комитет по аудиту;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о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тветственность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всех субъектов внутреннего контроля, работающих в Обществе, за надлежащее выполнение контрольных функций;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  <w:lang w:val="uz-Cyrl-UZ"/>
        </w:rPr>
        <w:t>о</w:t>
      </w:r>
      <w:proofErr w:type="spellStart"/>
      <w:r w:rsidRPr="003740A4">
        <w:rPr>
          <w:rFonts w:ascii="Garamond" w:hAnsi="Garamond" w:cs="Times New Roman"/>
          <w:sz w:val="24"/>
          <w:szCs w:val="24"/>
        </w:rPr>
        <w:t>существление</w:t>
      </w:r>
      <w:proofErr w:type="spellEnd"/>
      <w:r w:rsidRPr="003740A4">
        <w:rPr>
          <w:rFonts w:ascii="Garamond" w:hAnsi="Garamond" w:cs="Times New Roman"/>
          <w:sz w:val="24"/>
          <w:szCs w:val="24"/>
        </w:rPr>
        <w:t xml:space="preserve"> внутреннего контроля на основе четкого взаимодействия всех подразделений Общества;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постоянное развитие и совершенствование – Общество стремится обеспечить условия для гибкой настройки системы внутреннего контроля, чтобы она могла быть адаптирована с учетом необходимости решать новые задачи, расширять и совершенствовать саму систему;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своевременность передачи сообщений об отклонениях – в Обществе установлены максимально короткие сроки передачи соответствующей информации лицам, уполномоченным принимать решения об устранении отклонений;</w:t>
      </w:r>
    </w:p>
    <w:p w:rsidR="0013690E" w:rsidRPr="003740A4" w:rsidRDefault="0013690E" w:rsidP="0013690E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определение приоритетности областей деятельности Общества, в которых налаживается контроль – выделяются стратегические направления, охватываемые системой внутреннего контроля, даже если эффективность их функционирования (соотношение «затраты – экономический эффект») трудно измерить.</w:t>
      </w:r>
    </w:p>
    <w:p w:rsidR="0013690E" w:rsidRPr="003740A4" w:rsidRDefault="0013690E" w:rsidP="00B46A30">
      <w:pPr>
        <w:pStyle w:val="1"/>
        <w:ind w:firstLine="567"/>
        <w:rPr>
          <w:rFonts w:ascii="Garamond" w:hAnsi="Garamond"/>
          <w:sz w:val="24"/>
          <w:szCs w:val="24"/>
        </w:rPr>
      </w:pPr>
      <w:bookmarkStart w:id="4" w:name="_Toc449358766"/>
      <w:r w:rsidRPr="003740A4">
        <w:rPr>
          <w:rFonts w:ascii="Garamond" w:hAnsi="Garamond"/>
          <w:sz w:val="24"/>
          <w:szCs w:val="24"/>
          <w:lang w:val="en-US"/>
        </w:rPr>
        <w:lastRenderedPageBreak/>
        <w:t>IV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КОМПОНЕНТЫ СИСТЕМЫ ВНУТРЕННЕГО КОНТРОЛЯ</w:t>
      </w:r>
      <w:bookmarkEnd w:id="4"/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9. Система внутреннего контроля включает следующие взаимосвязанные компоненты: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контрольная среда, включающая в себя этические ценности и компетентность сотрудников Общества, политику руководства, способ распределения руководством полномочий и ответственности, структуру организации и повышение квалификации сотрудников, а также руководство и управление со стороны наблюдательного совета;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 и внутренне последовательных;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деятельность по контролю, обобщающая политику и процедуры, которые помогают гарантировать, что решения руководства исполняются, и включающая целый ряд самых разнообразных действий, таких как: выдача одобрений, санкций, подтверждений, проведение проверок, контроль текущей деятельности, гарантия безопасности активов и разделение полномочий;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3740A4">
        <w:rPr>
          <w:rFonts w:ascii="Garamond" w:hAnsi="Garamond" w:cs="Times New Roman"/>
          <w:sz w:val="24"/>
          <w:szCs w:val="24"/>
        </w:rPr>
        <w:t>деятельность</w:t>
      </w:r>
      <w:proofErr w:type="gramEnd"/>
      <w:r w:rsidRPr="003740A4">
        <w:rPr>
          <w:rFonts w:ascii="Garamond" w:hAnsi="Garamond" w:cs="Times New Roman"/>
          <w:sz w:val="24"/>
          <w:szCs w:val="24"/>
        </w:rPr>
        <w:t xml:space="preserve"> по информационному обеспечению и обмену информацией, направленная на своевременное и эффективное выявление данных, их регистрацию и обмен ими, включающая в том числе создание эффективных каналов обмена информацией в целях формирования у всех субъектов внутреннего контроля понимания принятых в Обществе политики и процедур внутреннего контроля и обеспечения их исполнения. Общество принимает меры для защиты от несанкционированного доступа к информации;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мониторинг - процесс, включающий в себя функции управления и надзора, во время которого оценивается качество работы системы с течением времени. Оценка системы внутреннего контроля проводится для определения вероятности возникновения ошибок, влияющих на достоверность финансовой отчетности, выяснения существенности этих ошибок и определения способности системы внутреннего контроля обеспечить выполнение поставленных задач. Для оценки эффективности системы внутреннего контроля в АО решением общего собрания акционеров на основании предложения Наблюдательного совета может быть привлечена независимая профессиональная организация – консультант.</w:t>
      </w:r>
    </w:p>
    <w:p w:rsidR="0013690E" w:rsidRPr="003740A4" w:rsidRDefault="0013690E" w:rsidP="00B46A30">
      <w:pPr>
        <w:pStyle w:val="1"/>
        <w:ind w:firstLine="567"/>
        <w:rPr>
          <w:rFonts w:ascii="Garamond" w:hAnsi="Garamond"/>
          <w:sz w:val="24"/>
          <w:szCs w:val="24"/>
        </w:rPr>
      </w:pPr>
      <w:bookmarkStart w:id="5" w:name="_Toc449358767"/>
      <w:r w:rsidRPr="003740A4">
        <w:rPr>
          <w:rFonts w:ascii="Garamond" w:hAnsi="Garamond"/>
          <w:sz w:val="24"/>
          <w:szCs w:val="24"/>
          <w:lang w:val="en-US"/>
        </w:rPr>
        <w:t>V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ОРГАНЫ И ЛИЦА, ОТВЕТСТВЕННЫЕ ЗА ВНУТРЕННИЙ КОНТРОЛЬ</w:t>
      </w:r>
      <w:bookmarkEnd w:id="5"/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10. Внутренний контроль осуществляется ревизионной комиссией, комитетом по аудиту при наблюдательном совете, наблюдательным советом Общества, руководителем исполнительного органа, службой внутреннего аудита, а также другими сотрудниками Общества на всех уровнях, и при этом каждый несет в установленном порядке ответственность за внутренний контроль.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11. Функции, права и обязанности, ответственность, порядок расчета компенсаций и выплачиваемых вознаграждений функционирующих в Обществе подразделений предусмотрены внутренними документами Общества. Данные документы, равно как и иные документы, прямо или косвенно затрагивающие вопросы внутреннего контроля не могут противоречить настоящему Положению.</w:t>
      </w:r>
    </w:p>
    <w:p w:rsidR="0013690E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12. В целях обеспечения системного характера контроля финансово-хозяйственной деятельности Общества проведение процедур внутреннего контроля осуществляется уполномоченным подразделением Общества – службой внутреннего аудита, а в случае отсутствия такой службы ревизионной комиссией Общества, ответственным за внутренний контроль, во взаимодействии с другими органами и подразделениями Общества.</w:t>
      </w:r>
    </w:p>
    <w:p w:rsidR="0013690E" w:rsidRPr="003740A4" w:rsidRDefault="0013690E" w:rsidP="00B46A30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13. В функции Наблюдательного совета входит:</w:t>
      </w:r>
    </w:p>
    <w:p w:rsidR="00B46A30" w:rsidRPr="003740A4" w:rsidRDefault="0013690E" w:rsidP="00B46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определение направления развития и одобрения определенных операций и стратегий системы внутреннего контроля;</w:t>
      </w:r>
    </w:p>
    <w:p w:rsidR="00A74385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 xml:space="preserve">ежегодное сообщение на годовом общем собрании акционеров Общества о результатах проведенного анализа и оценки надёжности и эффективности системы внутреннего контроля, основанного на данных регулярных отчетов руководителя исполнительного органа Общества, внутреннего и внешнего аудитов, ревизионной комиссии, информации из других источников и собственных наблюдениях по всем аспектам внутреннего контроля, включая: </w:t>
      </w:r>
      <w:r w:rsidRPr="003740A4">
        <w:rPr>
          <w:rFonts w:ascii="Garamond" w:hAnsi="Garamond" w:cs="Times New Roman"/>
          <w:sz w:val="24"/>
          <w:szCs w:val="24"/>
        </w:rPr>
        <w:lastRenderedPageBreak/>
        <w:t>финансовый контроль, операционный контроль, контроль над соблюдением законодательства, контроль внутренних политик и процедур;</w:t>
      </w:r>
    </w:p>
    <w:p w:rsidR="00A74385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определение структуры и состава подразделения Общества, ответственного за внутренний контроль;</w:t>
      </w:r>
    </w:p>
    <w:p w:rsidR="00A74385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постоянное совершенствование процедур внутреннего контроля.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14. Ответственность за организацию контроля над достоверностью и полнотой финансовой отчётности, надёжностью и эффективностью системы внутреннего контроля Общества возлагается на Комитет по аудиту наблюдательного совета, роль, цели, задачи и полномочия которой отражены в Положении о Комитете по аудиту Наблюдательного совета Общества.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15. Ответственность за ее функционирование, в соответствии с утверждённой наблюдательным советом политикой в области внутреннего контроля Общества, возлагается на руководителя исполнительного органа. Руководитель исполнительного органа Общества внедряет процедуры системы внутреннего контроля и обеспечивает ее эффективное функционирование, своевременно информируя наблюдательный совет обо всех рисках Общества, существенных недостатках системы внутреннего контроля, а также о планах и результатах мероприятий по их устранению.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16. Сотрудники (включая руководителей) подразделений любого уровня в пределах своей компетенции принимают непосредственное участие в детальной разработке стратегий и процедур по осуществлению контроля.</w:t>
      </w:r>
      <w:r w:rsidRPr="003740A4">
        <w:rPr>
          <w:rFonts w:ascii="Garamond" w:hAnsi="Garamond" w:cs="Times New Roman"/>
          <w:sz w:val="24"/>
          <w:szCs w:val="24"/>
        </w:rPr>
        <w:br/>
        <w:t>В их обязанности входит справляться с нестандартными ситуациями и проблемами по мере их возникновения. О значительных вопросах или возникших по конкретной сделке рисках, сотрудники докладывают вышестоящему руководству Общества.</w:t>
      </w:r>
    </w:p>
    <w:p w:rsidR="00A74385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17. Ответственность за осуществление контроля над финансово-хозяйственной деятельностью Общества и его обособленных подразделений, возлагается на постоянно действующий орган внутреннего контроля - Ревизионную комиссию, роль, цели, задачи, полномочия которой отражены в Положении о Ревизионной комиссии.</w:t>
      </w:r>
    </w:p>
    <w:p w:rsidR="00A74385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18. Ответственность за осуществление регулярного контроля над исполнением процедур внутреннего контроля, а именно за соответствием совершаемых финансово - хозяйственных операций Общества законодательству Республики Узбекистан и Уставу Общества в целом, его обособленных подразделений, а также над полнотой и достоверностью бухгалтерской и финансовой отчетности лежит на службе внутреннего аудита, роль, цели, задачи, полномочия которой отражены в Положении о службе внутреннего аудита.</w:t>
      </w:r>
    </w:p>
    <w:p w:rsidR="00A74385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Положение о службе внутреннего аудита утверждается наблюдательным советом Общества.</w:t>
      </w:r>
    </w:p>
    <w:p w:rsidR="00A74385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19. Служба внутреннего аудита Общества отчитывается перед Комитетом наблюдательного совета по аудиту о результатах внутреннего аудита, системы внутреннего контроля. Служба внутреннего аудита Общества подчиняется комитету наблюдательного совета по аудиту.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20.</w:t>
      </w:r>
      <w:r w:rsidRPr="003740A4">
        <w:rPr>
          <w:rFonts w:ascii="Garamond" w:hAnsi="Garamond" w:cs="Times New Roman"/>
          <w:sz w:val="24"/>
          <w:szCs w:val="24"/>
          <w:lang w:val="en-US"/>
        </w:rPr>
        <w:t> </w:t>
      </w:r>
      <w:r w:rsidRPr="003740A4">
        <w:rPr>
          <w:rFonts w:ascii="Garamond" w:hAnsi="Garamond" w:cs="Times New Roman"/>
          <w:sz w:val="24"/>
          <w:szCs w:val="24"/>
        </w:rPr>
        <w:t>Следующие лица не вправе занимать должности в службе внутреннего аудита Общества: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 лица, имеют непогашенную судимость за преступления в сфере экономики или за преступления против порядка;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 лица, являющиеся руководителем или членами исполнительного органа Общества;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- лица, являющиеся учредителями (акционерами, участниками), руководителем или членами исполнительного органа либо работниками иного юридического лица, являющегося конкурентом Обществу;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Иные требования к лицам, входящим в состав службы внутреннего аудита, могут устанавливаться комитетом наблюдательного совета по аудиту.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 xml:space="preserve">21. Надлежащее функционирование системы внутреннего контроля зависит также от профессионализма сотрудников. Общество прилагает усилия к тому, чтобы система подбора, </w:t>
      </w:r>
      <w:r w:rsidRPr="003740A4">
        <w:rPr>
          <w:rFonts w:ascii="Garamond" w:hAnsi="Garamond" w:cs="Times New Roman"/>
          <w:sz w:val="24"/>
          <w:szCs w:val="24"/>
        </w:rPr>
        <w:lastRenderedPageBreak/>
        <w:t>найма, обучения, подготовки кадров и продвижению сотрудников по службе обеспечивала их высокую квалификацию и соблюдение ими высоких этических стандартов.</w:t>
      </w:r>
    </w:p>
    <w:p w:rsidR="00A74385" w:rsidRPr="003740A4" w:rsidRDefault="00A74385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:rsidR="0013690E" w:rsidRPr="003740A4" w:rsidRDefault="0013690E" w:rsidP="00A74385">
      <w:pPr>
        <w:pStyle w:val="1"/>
        <w:spacing w:before="0"/>
        <w:ind w:firstLine="567"/>
        <w:rPr>
          <w:rFonts w:ascii="Garamond" w:hAnsi="Garamond"/>
          <w:sz w:val="24"/>
          <w:szCs w:val="24"/>
        </w:rPr>
      </w:pPr>
      <w:bookmarkStart w:id="6" w:name="_Toc449358768"/>
      <w:r w:rsidRPr="003740A4">
        <w:rPr>
          <w:rFonts w:ascii="Garamond" w:hAnsi="Garamond"/>
          <w:sz w:val="24"/>
          <w:szCs w:val="24"/>
          <w:lang w:val="en-US"/>
        </w:rPr>
        <w:t>VI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ПРОЦЕДУРЫ И МЕТОДЫ ВНУТРЕННЕГО КОНТРОЛЯ</w:t>
      </w:r>
      <w:bookmarkEnd w:id="6"/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22. Процедуры внутреннего контроля Общества включают: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определение взаимосвязанных и непротиворечивых целей и задач на различных уровнях управления Обществом;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выявление и анализ потенциальных и существующих оперативных, финансовых, стратегических и других рисков, которые могут помешать достижению целей деятельности Общества;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оценка существенных компонентов внутреннего контроля;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оценка эффективности системы внутреннего контроля бизнес-процессов;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определение критериев и оценки эффективности работы структурных подразделений, должностных лиц и иных сотрудников Общества;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рассмотрение финансовой и другой информации в сравнении с сопоставимой информацией за предыдущие периоды или с ожидаемыми результатами деятельности;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использование адекватных способов учета событий, операций и транзакций;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проверку сохранности активов;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надлежащее документирование процедур внутреннего контроля;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регулярные оценки качества системы внутреннего контроля;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доведение до всех сотрудников Общества их обязанностей в сфере внутреннего контроля;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распределение ключевых обязанностей между сотрудниками Общества (в том числе обязанностей по одобрению и утверждению операций, учету операций, выдаче, хранению и получению ресурсов, анализу и проверке операций);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утверждение и осуществление операций только теми лицами, которые наделены соответствующими полномочиями;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иные процедуры необходимые для достижения целей внутреннего контроля.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23. При проведении процедур внутреннего контроля применяются методы инспектирования, наблюдения, подтверждения, пересчета, а также иные методы, необходимые для осуществления процедур внутреннего контроля.</w:t>
      </w:r>
    </w:p>
    <w:p w:rsidR="00A74385" w:rsidRPr="003740A4" w:rsidRDefault="00A74385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</w:p>
    <w:p w:rsidR="0013690E" w:rsidRPr="003740A4" w:rsidRDefault="0013690E" w:rsidP="00A74385">
      <w:pPr>
        <w:pStyle w:val="1"/>
        <w:spacing w:before="0"/>
        <w:ind w:firstLine="567"/>
        <w:rPr>
          <w:rFonts w:ascii="Garamond" w:hAnsi="Garamond"/>
          <w:sz w:val="24"/>
          <w:szCs w:val="24"/>
        </w:rPr>
      </w:pPr>
      <w:bookmarkStart w:id="7" w:name="_Toc449358769"/>
      <w:r w:rsidRPr="003740A4">
        <w:rPr>
          <w:rFonts w:ascii="Garamond" w:hAnsi="Garamond"/>
          <w:sz w:val="24"/>
          <w:szCs w:val="24"/>
          <w:lang w:val="en-US"/>
        </w:rPr>
        <w:t>VII</w:t>
      </w:r>
      <w:r w:rsidRPr="003740A4">
        <w:rPr>
          <w:rFonts w:ascii="Garamond" w:hAnsi="Garamond"/>
          <w:sz w:val="24"/>
          <w:szCs w:val="24"/>
        </w:rPr>
        <w:t>.</w:t>
      </w:r>
      <w:r w:rsidRPr="003740A4">
        <w:rPr>
          <w:rFonts w:ascii="Garamond" w:hAnsi="Garamond"/>
          <w:sz w:val="24"/>
          <w:szCs w:val="24"/>
          <w:lang w:val="en-US"/>
        </w:rPr>
        <w:t> </w:t>
      </w:r>
      <w:r w:rsidRPr="003740A4">
        <w:rPr>
          <w:rFonts w:ascii="Garamond" w:hAnsi="Garamond"/>
          <w:sz w:val="24"/>
          <w:szCs w:val="24"/>
        </w:rPr>
        <w:t>ЗАКЛЮЧИТЕЛЬНЫЕ ПОЛОЖЕНИЯ</w:t>
      </w:r>
      <w:bookmarkEnd w:id="7"/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24. Настоящее Положение, а также изменения и дополнения в него утверждаются решением общего собрания акционеров.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25. Дополнения и изменения в настоящее Положение вносятся по предложению членов наблюдательного совета Общества, внешнего аудитора Общества, ревизионной комиссии Общества, службы внутреннего аудита Общества, руководителя исполнительного органа Общества.</w:t>
      </w:r>
    </w:p>
    <w:p w:rsidR="0013690E" w:rsidRPr="003740A4" w:rsidRDefault="0013690E" w:rsidP="00A7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3740A4">
        <w:rPr>
          <w:rFonts w:ascii="Garamond" w:hAnsi="Garamond" w:cs="Times New Roman"/>
          <w:sz w:val="24"/>
          <w:szCs w:val="24"/>
        </w:rPr>
        <w:t>26. Если в результате изменения законодательства и нормативных актов Республики Узбекистан отдельные статьи настоящего Положения вступают в противоречие с ними, эти статьи утрачивают силу, и до момента внесения изменений в Положение Общество руководствуется законодательством и нормативными актами Республики Узбекистан.</w:t>
      </w:r>
    </w:p>
    <w:p w:rsidR="0013690E" w:rsidRPr="00B46A30" w:rsidRDefault="0013690E" w:rsidP="00136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783" w:rsidRPr="00B46A30" w:rsidRDefault="00E76783">
      <w:pPr>
        <w:rPr>
          <w:rFonts w:ascii="Times New Roman" w:hAnsi="Times New Roman" w:cs="Times New Roman"/>
          <w:sz w:val="24"/>
          <w:szCs w:val="24"/>
        </w:rPr>
      </w:pPr>
    </w:p>
    <w:sectPr w:rsidR="00E76783" w:rsidRPr="00B46A30" w:rsidSect="0091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90E"/>
    <w:rsid w:val="0013690E"/>
    <w:rsid w:val="00241C0D"/>
    <w:rsid w:val="003740A4"/>
    <w:rsid w:val="004D3A2D"/>
    <w:rsid w:val="0054511F"/>
    <w:rsid w:val="00737A0E"/>
    <w:rsid w:val="009171E4"/>
    <w:rsid w:val="00A74385"/>
    <w:rsid w:val="00A94B5E"/>
    <w:rsid w:val="00B46A30"/>
    <w:rsid w:val="00CE32E5"/>
    <w:rsid w:val="00D15776"/>
    <w:rsid w:val="00D71FBC"/>
    <w:rsid w:val="00E76783"/>
    <w:rsid w:val="00F1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F7177-1192-4A5F-B29C-066A46FE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E4"/>
  </w:style>
  <w:style w:type="paragraph" w:styleId="1">
    <w:name w:val="heading 1"/>
    <w:basedOn w:val="a"/>
    <w:next w:val="a"/>
    <w:link w:val="10"/>
    <w:uiPriority w:val="9"/>
    <w:qFormat/>
    <w:rsid w:val="001369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9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macho</cp:lastModifiedBy>
  <cp:revision>12</cp:revision>
  <cp:lastPrinted>2018-01-24T10:18:00Z</cp:lastPrinted>
  <dcterms:created xsi:type="dcterms:W3CDTF">2016-12-25T13:24:00Z</dcterms:created>
  <dcterms:modified xsi:type="dcterms:W3CDTF">2018-01-30T12:25:00Z</dcterms:modified>
</cp:coreProperties>
</file>