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6C7B6A" w:rsidRPr="007051F8" w:rsidTr="006C7B6A">
        <w:tc>
          <w:tcPr>
            <w:tcW w:w="4952" w:type="dxa"/>
          </w:tcPr>
          <w:p w:rsidR="006C7B6A" w:rsidRPr="007051F8" w:rsidRDefault="006C7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4953" w:type="dxa"/>
            <w:hideMark/>
          </w:tcPr>
          <w:p w:rsidR="006C7B6A" w:rsidRPr="007051F8" w:rsidRDefault="006C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051F8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«УТВЕРЖДЕНО»</w:t>
            </w:r>
          </w:p>
          <w:p w:rsidR="006C7B6A" w:rsidRPr="007051F8" w:rsidRDefault="006C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</w:pPr>
            <w:r w:rsidRPr="007051F8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Общим Собранием Акционеров</w:t>
            </w:r>
          </w:p>
          <w:p w:rsidR="006C7B6A" w:rsidRPr="00E1137A" w:rsidRDefault="006C7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</w:pPr>
            <w:r w:rsidRPr="007051F8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АО</w:t>
            </w:r>
            <w:r w:rsidR="00D24E2F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«Kattaqo’rg’on yog’ moy»</w:t>
            </w:r>
          </w:p>
          <w:p w:rsidR="006C7B6A" w:rsidRPr="00D24E2F" w:rsidRDefault="00E1137A" w:rsidP="00B201E1">
            <w:pPr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«</w:t>
            </w:r>
            <w:r w:rsidR="00B201E1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11 </w:t>
            </w: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»</w:t>
            </w:r>
            <w:r w:rsidR="00B201E1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декабря </w:t>
            </w:r>
            <w:r w:rsidR="006C7B6A" w:rsidRPr="00D24E2F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201</w:t>
            </w:r>
            <w:r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>7</w:t>
            </w:r>
            <w:r w:rsidR="006C7B6A" w:rsidRPr="007051F8">
              <w:rPr>
                <w:rFonts w:ascii="Garamond" w:hAnsi="Garamond" w:cs="Times New Roman"/>
                <w:b/>
                <w:bCs/>
                <w:noProof/>
                <w:sz w:val="24"/>
                <w:szCs w:val="24"/>
              </w:rPr>
              <w:t xml:space="preserve"> г.</w:t>
            </w:r>
          </w:p>
        </w:tc>
      </w:tr>
    </w:tbl>
    <w:p w:rsidR="00503CC5" w:rsidRDefault="00503CC5" w:rsidP="00B201E1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Garamond" w:hAnsi="Garamond" w:cs="Times New Roman"/>
          <w:b/>
          <w:bCs/>
          <w:noProof/>
          <w:sz w:val="24"/>
          <w:szCs w:val="24"/>
        </w:rPr>
      </w:pPr>
      <w:bookmarkStart w:id="0" w:name="_GoBack"/>
      <w:bookmarkEnd w:id="0"/>
    </w:p>
    <w:p w:rsidR="00B201E1" w:rsidRPr="007051F8" w:rsidRDefault="00B201E1" w:rsidP="00503CC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noProof/>
          <w:sz w:val="24"/>
          <w:szCs w:val="24"/>
        </w:rPr>
      </w:pPr>
    </w:p>
    <w:p w:rsidR="00F332A4" w:rsidRDefault="00F332A4" w:rsidP="00503CC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noProof/>
          <w:sz w:val="24"/>
          <w:szCs w:val="24"/>
          <w:lang w:val="en-US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ПОЛОЖЕНИЕ</w:t>
      </w:r>
    </w:p>
    <w:p w:rsidR="00503CC5" w:rsidRPr="00D24E2F" w:rsidRDefault="00503CC5" w:rsidP="00503CC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о Службе Внутреннего Аудита</w:t>
      </w:r>
    </w:p>
    <w:p w:rsidR="006C7B6A" w:rsidRPr="00D24E2F" w:rsidRDefault="006C7B6A" w:rsidP="00503CC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noProof/>
          <w:sz w:val="24"/>
          <w:szCs w:val="24"/>
        </w:rPr>
      </w:pP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1. Общие положения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1.1. Настоящее Положение разработанно в соответствии с Постановлением Президента Республики Узбекистан от 27 сентября 2006 года N ПП-475 "О мерах по дальнейшему развитию рынка ценных бумаг", определяет статус и регламентирует порядок организации и деятельности Службы Внутреннего аудита </w:t>
      </w:r>
      <w:r w:rsidRPr="007051F8">
        <w:rPr>
          <w:rFonts w:ascii="Garamond" w:hAnsi="Garamond" w:cs="Times New Roman"/>
          <w:bCs/>
          <w:noProof/>
          <w:sz w:val="24"/>
          <w:szCs w:val="24"/>
        </w:rPr>
        <w:t xml:space="preserve">АО </w:t>
      </w:r>
      <w:r w:rsidR="00D24E2F">
        <w:rPr>
          <w:rFonts w:ascii="Garamond" w:hAnsi="Garamond" w:cs="Times New Roman"/>
          <w:bCs/>
          <w:noProof/>
          <w:sz w:val="24"/>
          <w:szCs w:val="24"/>
        </w:rPr>
        <w:t>«Kattaqo’rg’on yog’ moy»</w:t>
      </w:r>
      <w:r w:rsidRPr="007051F8">
        <w:rPr>
          <w:rFonts w:ascii="Garamond" w:hAnsi="Garamond" w:cs="Times New Roman"/>
          <w:noProof/>
          <w:sz w:val="24"/>
          <w:szCs w:val="24"/>
        </w:rPr>
        <w:t>(далее – Служба внутреннего аудита), права и обязанности Службы внутреннего аудита и ее сотрудников.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2.1. В настоящем Положении используются следующие понятия: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Внутренний аудит</w:t>
      </w:r>
      <w:r w:rsidRPr="007051F8">
        <w:rPr>
          <w:rFonts w:ascii="Garamond" w:hAnsi="Garamond" w:cs="Times New Roman"/>
          <w:noProof/>
          <w:sz w:val="24"/>
          <w:szCs w:val="24"/>
        </w:rPr>
        <w:t xml:space="preserve"> - деятельность структурного подразделения Общества (Службы внутреннего аудита) по контролю и оценке работы Правлении и структурных подразделений Общества путем проверок и мониторинга соблюдения ими актов законодательства Республики Узбекистан, учредительных и внутренних документов, обеспечения полноты и достоверности отражения данных в бухгалтерском учете и финансовой отчетности, установленных правил и процедур осуществления хозяйственных операций, сохранности активов, а также внедрения принципов корпоративного управления; 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Служба внутреннего аудита</w:t>
      </w:r>
      <w:r w:rsidRPr="007051F8">
        <w:rPr>
          <w:rFonts w:ascii="Garamond" w:hAnsi="Garamond" w:cs="Times New Roman"/>
          <w:noProof/>
          <w:sz w:val="24"/>
          <w:szCs w:val="24"/>
        </w:rPr>
        <w:t xml:space="preserve"> - структурное подразделение предприятия, осуществляющее внутренний аудит, создаваемое с учетом требований, установленных настоящим Положением, решением Наблюдательного совета Общества и действующим законодательством Республики Узбекистан. 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2. Основные задачи и функции Службы внутреннего аудита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noProof/>
          <w:sz w:val="24"/>
          <w:szCs w:val="2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2.1. Основными задачами Службы внутреннего аудита являются:</w:t>
      </w:r>
    </w:p>
    <w:p w:rsidR="00503CC5" w:rsidRPr="007051F8" w:rsidRDefault="00503CC5" w:rsidP="006C7B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обеспечение Наблюдательного совета достоверной информацией и подготовка предложений по совершенствованию деятельности Общества по результатам осуществления внутреннего аудита;</w:t>
      </w:r>
    </w:p>
    <w:p w:rsidR="00503CC5" w:rsidRPr="007051F8" w:rsidRDefault="00503CC5" w:rsidP="006C7B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оперативное внесение Наблюдаельному совету и Правлении Общества рекомендаций по устранению выявляемых в процессе внутреннего аудита недостатков, осуществление контроля за их устранением.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2.2. Основными функциями Службы внутреннего аудита являются:</w:t>
      </w:r>
    </w:p>
    <w:p w:rsidR="00503CC5" w:rsidRPr="007051F8" w:rsidRDefault="00503CC5" w:rsidP="006C7B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осуществление внутреннего аудита (ежеквартально и по итогам отчетного года) путем проведения соответствующих проверок по направлениям, указанным в настоящем Положении, в соответствии с ежегодно утверждаемым Наблюдательным советом Общества планом;</w:t>
      </w:r>
    </w:p>
    <w:p w:rsidR="00503CC5" w:rsidRPr="007051F8" w:rsidRDefault="00503CC5" w:rsidP="006C7B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проведение экспертизы заключаемых хозяйственных договоров на предмет их соответствия требованиям законодательства;</w:t>
      </w:r>
    </w:p>
    <w:p w:rsidR="00503CC5" w:rsidRPr="007051F8" w:rsidRDefault="00503CC5" w:rsidP="006C7B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оказание структурным подразделениям Общества методической помощи при ведении бухгалтерского учета и составлении финансовой отчетности, консультирование их по вопросам финансового, налогового, банковского и иного законодательства;</w:t>
      </w:r>
    </w:p>
    <w:p w:rsidR="00503CC5" w:rsidRPr="007051F8" w:rsidRDefault="00503CC5" w:rsidP="006C7B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lastRenderedPageBreak/>
        <w:t xml:space="preserve">оказание содействия Наблюдательному совету Общества в разработке технических заданий, оценке предложений внешних аудиторских организаций, а также подготовка рекомендаций при выборе внешней аудиторской организации для проведения аудиторской проверки. 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3. Права и обязанности Службы внутреннего аудита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3.1. Служба внутреннего аудита имеет право:</w:t>
      </w:r>
    </w:p>
    <w:p w:rsidR="00503CC5" w:rsidRPr="007051F8" w:rsidRDefault="00503CC5" w:rsidP="006C7B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получать документы Общества (приказы, распоряжения Генерального Директора, решения Дирекции, справки, расчеты, заверенные копии необходимых документов и другую документацию), устные и письменные объяснения от должностных и ответственных лиц Общества по вопросам, возникающим в ходе осуществления внутреннего аудита;</w:t>
      </w:r>
    </w:p>
    <w:p w:rsidR="00503CC5" w:rsidRPr="007051F8" w:rsidRDefault="00503CC5" w:rsidP="006C7B6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привлекать соответствующих специалистов Общества для оказания содействия в проведении внутреннего аудита.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Служба внутреннего аудита обязана:</w:t>
      </w:r>
    </w:p>
    <w:p w:rsidR="00503CC5" w:rsidRPr="007051F8" w:rsidRDefault="00503CC5" w:rsidP="006C7B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соблюдать при осуществлении внутреннего аудита требования настоящего Положения и иных актов законодательства;</w:t>
      </w:r>
    </w:p>
    <w:p w:rsidR="00503CC5" w:rsidRPr="007051F8" w:rsidRDefault="00503CC5" w:rsidP="006C7B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составлять отчеты в соответствии с требованиями, установленными настоящим Положением;</w:t>
      </w:r>
    </w:p>
    <w:p w:rsidR="00503CC5" w:rsidRPr="007051F8" w:rsidRDefault="00503CC5" w:rsidP="006C7B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проверять достоверность показателей финансовой и статистической отчетности;</w:t>
      </w:r>
    </w:p>
    <w:p w:rsidR="00503CC5" w:rsidRPr="007051F8" w:rsidRDefault="00503CC5" w:rsidP="006C7B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соблюдать конфиденциальность информации, полученной при осуществлении внутреннего аудита;</w:t>
      </w:r>
    </w:p>
    <w:p w:rsidR="00503CC5" w:rsidRPr="007051F8" w:rsidRDefault="00503CC5" w:rsidP="006C7B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в случае обнаружения фактов, свидетельствующих о причинении Обществу убытков его должностными лицами и другими работниками, незамедлительно сообщать об этом Наблюдательному совету Общетсва и осуществлять соответствующую запись в аудиторском отчете;</w:t>
      </w:r>
    </w:p>
    <w:p w:rsidR="00503CC5" w:rsidRPr="007051F8" w:rsidRDefault="00503CC5" w:rsidP="006C7B6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участвовать в проведении инвентаризации активов и контроле за своевременностью ее осуществления в установленном законодательством порядке.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Служба внутренного аудита может иметь и иные обязанности в соответствии с законодательством и учредительными документами предприятия.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4. Требования к Службе внутреннего аудита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4.1. В соответствии с Постановлением Президента Республики Узбекистан от 27 сентября 2006 года N ПП-475 сотрудники службы внутреннего аудита должны отвечать одному из следующих требований:</w:t>
      </w:r>
    </w:p>
    <w:p w:rsidR="00503CC5" w:rsidRPr="007051F8" w:rsidRDefault="00503CC5" w:rsidP="006C7B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иметь квалификационный сертификат аудитора;</w:t>
      </w:r>
    </w:p>
    <w:p w:rsidR="00503CC5" w:rsidRPr="007051F8" w:rsidRDefault="00503CC5" w:rsidP="006C7B6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иметь высшее образование, полученное в высших образовательных учреждениях Республики Узбекистан либо в образовательном учреждении иностранного государства и в соответствии с законодательством Республики Узбекистан признанное эквивалентным образованию в Республике Узбекистан, стаж практической работы (в том числе по совместительству) в сфере бухгалтерского учета, аудита, финансового или налогового контроля не менее двух лет из последних десяти.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4.1. Численность работников Службы внутреннего аудита должна быть достаточной для эффективного достижения целей и решения задач внутреннего аудита.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При этом в штате службы внутреннего аудита должны состоять: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не менее двух сертифицированных аудиторов - при балансовой стоимости активов Общества от 1 до 10 млрд. сумов;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lastRenderedPageBreak/>
        <w:t>не менее трех сертифицированных аудиторов - при балансовой стоимости активов Общества от 10 до 50 млрд. сумов;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не менее четырех сертифицированных аудиторов - при балансовой стоимости активов Общества свыше 50 млрд. сумов.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4.2. Службой внутреннего аудита руководит ее руководитель, имеющий соответствующий сертификат аудитора.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Ежегодно руководитель Службы внутреннего аудита составляет годовую смету расходов Службы внутреннего аудита и представляет ее Наблюдательному совету Общества для утверждения.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4.3. Профессиональный уровень сотрудников Службы внутреннего аудита должен поддерживаться посредством повышения их квалификации на систематической основе в образовательных учреждениях, имеющих соответствующую лицензию.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4.4. Сотрудники Службы внутреннего аудита подлежат ежегодной аттестации Наблюдательным советом Общества. 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5. Независимость Службы внутреннего аудита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5.1. Основными условиями независимости Службы внутреннего аудита являются:</w:t>
      </w:r>
    </w:p>
    <w:p w:rsidR="00503CC5" w:rsidRPr="007051F8" w:rsidRDefault="00503CC5" w:rsidP="006C7B6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назначение и освобождение руководителя Службы внутреннего аудита и ее сотрудников от занимаемой должности, установление им размеров заработной платы и других выплат по решениям Наблюдательного совета Общества;</w:t>
      </w:r>
    </w:p>
    <w:p w:rsidR="00503CC5" w:rsidRPr="007051F8" w:rsidRDefault="00503CC5" w:rsidP="006C7B6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непосредственное подчинение Наблюдательному совету Общества.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</w:p>
    <w:p w:rsidR="006C7B6A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 xml:space="preserve">6. Требования к проведению внутреннего аудита и составлению сводного отчета по 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результатам его проведения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6.1. Внутренний аудит осуществляется только сотрудниками Службы внутреннего аудита путем проведения проверок и мониторинга: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хода выполнения утвержденного бизнес-плана;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 xml:space="preserve">соблюдения принципов корпоративного управления; 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состояния бухгалтерского учета и финансовой отчетности;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 xml:space="preserve">правильности исчисления и уплаты налогов и других обязательных платежей; 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соблюдения законодательства при осуществлении финансово-хозяйственной деятельности;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состояния активов;</w:t>
      </w:r>
    </w:p>
    <w:p w:rsidR="00503CC5" w:rsidRPr="007051F8" w:rsidRDefault="00503CC5" w:rsidP="006C7B6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состояния внутреннего контроля.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Наблюдательным советом могут быть определены иные направления осуществления проверок в соответствии с законодательством, исходя из профиля Общества.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6.2. По результатам проведенных проверок составляются соответствующие отчеты, подписываемые сотрудником (сотрудниками), непосредственно их проводившим. 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При этом: 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а) отчет о результатах проверки хода выполнения бизнес-плана должен включать:</w:t>
      </w:r>
    </w:p>
    <w:p w:rsidR="00503CC5" w:rsidRPr="007051F8" w:rsidRDefault="00503CC5" w:rsidP="006C7B6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анализ количественных и качественных показателей его выполнения;</w:t>
      </w:r>
    </w:p>
    <w:p w:rsidR="00503CC5" w:rsidRPr="007051F8" w:rsidRDefault="00503CC5" w:rsidP="006C7B6A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 xml:space="preserve">описание выявленных причин в случае необеспечения его выполнения, с персональным указанием виновных должностных лиц; 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б) отчет о результатах проверки соблюдения принципов корпоративного управления должен включать:</w:t>
      </w:r>
    </w:p>
    <w:p w:rsidR="00503CC5" w:rsidRPr="007051F8" w:rsidRDefault="00503CC5" w:rsidP="006C7B6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анализ результативности принимаемых Дирекцией и Наблюдательным советом Общества, соблюдения законных прав и интересов его участников (учредителей);</w:t>
      </w:r>
    </w:p>
    <w:p w:rsidR="00503CC5" w:rsidRPr="007051F8" w:rsidRDefault="00503CC5" w:rsidP="006C7B6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lastRenderedPageBreak/>
        <w:t>описание фактов нарушения законодательства в сфере корпоративного управления (соблюдение учредительных документов, проведение Общих собраний и заседаний Дирекции и Наблюдательного совета Общества, правильность начисления и своевременность выплаты дивидендов и т. д.);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в) отчет о результатах проверки состояния бухгалтерского учета и финансовой отчетности предприятия должен включать:</w:t>
      </w:r>
    </w:p>
    <w:p w:rsidR="00503CC5" w:rsidRPr="007051F8" w:rsidRDefault="00503CC5" w:rsidP="006C7B6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оценку соблюдения установленного порядка ведения бухгалтерского учета и составления финансовой отчетности;</w:t>
      </w:r>
    </w:p>
    <w:p w:rsidR="00503CC5" w:rsidRPr="007051F8" w:rsidRDefault="00503CC5" w:rsidP="006C7B6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описание выявленных нарушений установленного порядка ведения бухгалтерского учета и подготовки финансовой отчетности;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г) отчет о результатах проверки правильности исчисления и уплаты налогов и других обязательных платежей должен включать:</w:t>
      </w:r>
    </w:p>
    <w:p w:rsidR="00503CC5" w:rsidRPr="007051F8" w:rsidRDefault="00503CC5" w:rsidP="006C7B6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оценку правильности составленных и представленных в соответствующие органы расчетов налогов и других обязательных платежей;</w:t>
      </w:r>
    </w:p>
    <w:p w:rsidR="00503CC5" w:rsidRPr="007051F8" w:rsidRDefault="00503CC5" w:rsidP="006C7B6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описание фактов нарушения установленного порядка исчисления и уплаты налогов и других обязательных платежей, отклонений при определении налогооблагаемой базы;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д) отчет о результатах проверки соблюдения Обществом законодательства при осуществлении финансово-хозяйственных операций должен включать:</w:t>
      </w:r>
    </w:p>
    <w:p w:rsidR="00503CC5" w:rsidRPr="007051F8" w:rsidRDefault="00503CC5" w:rsidP="006C7B6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оценку соответствия осуществленных Обществом финансово-хозяйственных операций законодательству;</w:t>
      </w:r>
    </w:p>
    <w:p w:rsidR="00503CC5" w:rsidRPr="007051F8" w:rsidRDefault="00503CC5" w:rsidP="006C7B6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описание выявленных в ходе внутреннего аудита несоответствий законодательству осуществленных Обществом финансово-хозяйственных операций;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е) отчет о результатах проверки состояния внутреннего контроля должен включать:</w:t>
      </w:r>
    </w:p>
    <w:p w:rsidR="00503CC5" w:rsidRPr="007051F8" w:rsidRDefault="00503CC5" w:rsidP="006C7B6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описание системы внутреннего контроля и имеющихся в ее функционировании недостатков;</w:t>
      </w:r>
    </w:p>
    <w:p w:rsidR="00503CC5" w:rsidRPr="007051F8" w:rsidRDefault="00503CC5" w:rsidP="006C7B6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данные о состоянии исполнительской дисциплины в структурных подразделениях Общества, имеющихся недостатках в работе конкретных его сотрудников.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Результаты проверки состояния активов должны основываться на инвентаризации активов и включать сведения об их движении, фактическом наличии и сохранности.</w:t>
      </w: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Также все отчеты по проводимым проверкам должны содержать итоговую часть, включающую оценку деятельности Дирекции Общества и его структурных подразделений, рекомендации по устранению выявленных отклонений и нарушений, полный пакет подтверждающих документов.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6.3. По итогам проведенного внутреннего аудита, в соответствии с настоящим Положением, составляется сводный отчет, подписываемый руководителем Службы внутреннего аудита.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6.4. Сводный отчет должен включать: </w:t>
      </w:r>
    </w:p>
    <w:p w:rsidR="00503CC5" w:rsidRPr="007051F8" w:rsidRDefault="00503CC5" w:rsidP="006C7B6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аналитическую часть;</w:t>
      </w:r>
    </w:p>
    <w:p w:rsidR="00503CC5" w:rsidRPr="007051F8" w:rsidRDefault="00503CC5" w:rsidP="006C7B6A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итоговую часть;</w:t>
      </w:r>
    </w:p>
    <w:p w:rsidR="00503CC5" w:rsidRPr="007051F8" w:rsidRDefault="00503CC5" w:rsidP="00503C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70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полный пакет подтверждающих документов.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6.5. Аналитическая часть сводного отчета должна включать обобщенную информацию о результатах проверок, проведенных сотрудниками внутреннего аудита в соответствии с настоящим Положением.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6.6. Итоговая часть отчета должна содержать:</w:t>
      </w:r>
    </w:p>
    <w:p w:rsidR="00503CC5" w:rsidRPr="007051F8" w:rsidRDefault="00503CC5" w:rsidP="006C7B6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общую оценку деятельности Дирекции и структурных подразделений Общества, а также его ликвидности;</w:t>
      </w:r>
    </w:p>
    <w:p w:rsidR="00503CC5" w:rsidRPr="007051F8" w:rsidRDefault="00503CC5" w:rsidP="006C7B6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lastRenderedPageBreak/>
        <w:t>рекомендации Службы внутреннего аудита по устранению выявленных отклонений и нарушений, а также обобщенные предложения по повышению эффективности финансово-хозяйственной деятельности Общества, совершенствованию корпоративного управления.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6.7. Сводный отчет должен быть подготовлен в течение 10 дней после завершения внутреннего аудита.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6.8. Сводные отчеты должны представляться непосредственно Наблюдательному совету Общества для рассмотрения и последующего утверждения им. Копии отчетов после их утверждения должны представляться Дирекции Общества.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6.9. Дирекция Общества обязана принимать меры для устранения недостатков, выявленных в результате внутреннего аудита.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6.10. Служба внутреннего аудита должна установить контроль за своевременным и надлежащим исполнением мер по устранению нарушений, обнаруженных в ходе проверки, а также по повышению эффективности финансово-хозяйственной деятельности Общества в целом.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6C7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hAnsi="Garamond" w:cs="Times New Roman"/>
          <w:b/>
          <w:bCs/>
          <w:noProof/>
          <w:sz w:val="24"/>
          <w:szCs w:val="24"/>
        </w:rPr>
      </w:pPr>
      <w:r w:rsidRPr="007051F8">
        <w:rPr>
          <w:rFonts w:ascii="Garamond" w:hAnsi="Garamond" w:cs="Times New Roman"/>
          <w:b/>
          <w:bCs/>
          <w:noProof/>
          <w:sz w:val="24"/>
          <w:szCs w:val="24"/>
        </w:rPr>
        <w:t>7. Ответственность Службы внутреннего аудита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24"/>
          <w:szCs w:val="2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7.1. Сотрудники Службы внутреннего аудита несут ответственность за:</w:t>
      </w:r>
    </w:p>
    <w:p w:rsidR="00503CC5" w:rsidRPr="007051F8" w:rsidRDefault="00503CC5" w:rsidP="006C7B6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искажение результатов проведенных ими проверок;</w:t>
      </w:r>
    </w:p>
    <w:p w:rsidR="00503CC5" w:rsidRPr="007051F8" w:rsidRDefault="00503CC5" w:rsidP="006C7B6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несоблюдение конфиденциальности информации, составляющей коммерческую тайну Общества, которая была предоставлена им или стала известна в связи с выполнением ими служебных обязательств;</w:t>
      </w:r>
    </w:p>
    <w:p w:rsidR="00503CC5" w:rsidRPr="007051F8" w:rsidRDefault="00503CC5" w:rsidP="006C7B6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aramond" w:hAnsi="Garamond"/>
          <w:noProof/>
          <w:sz w:val="24"/>
          <w:szCs w:val="24"/>
        </w:rPr>
      </w:pPr>
      <w:r w:rsidRPr="007051F8">
        <w:rPr>
          <w:rFonts w:ascii="Garamond" w:hAnsi="Garamond"/>
          <w:noProof/>
          <w:sz w:val="24"/>
          <w:szCs w:val="24"/>
        </w:rPr>
        <w:t>обеспечение сохранности и возврата полученных документов.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7.2. Служба внутреннего аудита отвечает за оценку принятых мер по устранению нарушений, обнаруженных в ходе аудиторской проверки, и по повышению эффективности финансово-хозяйственной деятельности Общества.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 xml:space="preserve">7.3. Наблюдательный совет Общества ежеквартально заслушивает отчет Службы внутреннего аудита о результатах проверок, с принятием мер по устранению выявленных недостатков и повышению эффективности финансово-хозяйственной деятельности Общества. 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7.4.</w:t>
      </w:r>
      <w:r w:rsidRPr="007051F8">
        <w:rPr>
          <w:rFonts w:ascii="Garamond" w:hAnsi="Garamond" w:cs="Times New Roman"/>
          <w:sz w:val="24"/>
          <w:szCs w:val="24"/>
        </w:rPr>
        <w:t xml:space="preserve"> Вопросы, неурегулированные Уставом  Общества, настоящим Положением, а также иными  актами, регулирующими деятельность Службы внутреннего аудита, решаются в соответствие с действующим законодательством </w:t>
      </w:r>
      <w:proofErr w:type="spellStart"/>
      <w:r w:rsidRPr="007051F8">
        <w:rPr>
          <w:rFonts w:ascii="Garamond" w:hAnsi="Garamond" w:cs="Times New Roman"/>
          <w:sz w:val="24"/>
          <w:szCs w:val="24"/>
        </w:rPr>
        <w:t>РУз</w:t>
      </w:r>
      <w:proofErr w:type="spellEnd"/>
      <w:r w:rsidRPr="007051F8">
        <w:rPr>
          <w:rFonts w:ascii="Garamond" w:hAnsi="Garamond" w:cs="Times New Roman"/>
          <w:sz w:val="24"/>
          <w:szCs w:val="24"/>
        </w:rPr>
        <w:t>.</w:t>
      </w:r>
    </w:p>
    <w:p w:rsidR="005A5493" w:rsidRPr="007051F8" w:rsidRDefault="005A5493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sz w:val="24"/>
          <w:szCs w:val="24"/>
        </w:rPr>
      </w:pPr>
    </w:p>
    <w:p w:rsidR="00503CC5" w:rsidRPr="007051F8" w:rsidRDefault="00503CC5" w:rsidP="006C7B6A">
      <w:pPr>
        <w:spacing w:after="0" w:line="240" w:lineRule="auto"/>
        <w:ind w:firstLine="567"/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</w:pPr>
      <w:r w:rsidRPr="007051F8">
        <w:rPr>
          <w:rFonts w:ascii="Garamond" w:eastAsia="Times New Roman" w:hAnsi="Garamond" w:cs="Times New Roman"/>
          <w:b/>
          <w:bCs/>
          <w:color w:val="000000"/>
          <w:sz w:val="24"/>
          <w:szCs w:val="24"/>
        </w:rPr>
        <w:t>8. Процедура утверждения и изменения Положения О Службе внутреннего аудита.</w:t>
      </w:r>
    </w:p>
    <w:p w:rsidR="005A5493" w:rsidRPr="007051F8" w:rsidRDefault="005A5493" w:rsidP="006C7B6A">
      <w:pPr>
        <w:spacing w:after="0" w:line="240" w:lineRule="auto"/>
        <w:ind w:firstLine="567"/>
        <w:rPr>
          <w:rFonts w:ascii="Garamond" w:hAnsi="Garamond" w:cs="Times New Roman"/>
          <w:b/>
          <w:noProof/>
          <w:sz w:val="24"/>
          <w:szCs w:val="24"/>
        </w:rPr>
      </w:pP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8.1. Положение О Службе внутреннего аудита утверждается Общим Собранием Акционеров Общества большинством голосов, участвующих в собрании акционеров.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8.2. Дополнения и изменения в данное Положение вносятся Общим Собранием Акционеров по представлению Наблюдательного Совета Общества.</w:t>
      </w:r>
    </w:p>
    <w:p w:rsidR="00503CC5" w:rsidRPr="007051F8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Garamond" w:hAnsi="Garamond" w:cs="Times New Roman"/>
          <w:noProof/>
          <w:sz w:val="24"/>
          <w:szCs w:val="24"/>
        </w:rPr>
      </w:pPr>
      <w:r w:rsidRPr="007051F8">
        <w:rPr>
          <w:rFonts w:ascii="Garamond" w:hAnsi="Garamond" w:cs="Times New Roman"/>
          <w:noProof/>
          <w:sz w:val="24"/>
          <w:szCs w:val="24"/>
        </w:rPr>
        <w:t>8.3. Если в результате изменения законодательства и нормативных актов РУз отдельные статьи настоящего Положения вступают в противоречие с ними, эти статьи утрачивают силу и до момента внесения изменений в Положение акционеры, члены органов управления и контроля Общества руководствуются законодательством и нормативными актами РУз.</w:t>
      </w:r>
    </w:p>
    <w:p w:rsidR="00503CC5" w:rsidRPr="006C7B6A" w:rsidRDefault="00503CC5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91A84" w:rsidRPr="006C7B6A" w:rsidRDefault="00791A84" w:rsidP="00503CC5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791A84" w:rsidRPr="006C7B6A" w:rsidSect="00CB6318">
      <w:pgSz w:w="12240" w:h="15840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5189"/>
    <w:multiLevelType w:val="hybridMultilevel"/>
    <w:tmpl w:val="C354F40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8FD7042"/>
    <w:multiLevelType w:val="hybridMultilevel"/>
    <w:tmpl w:val="6A721C6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9E84183"/>
    <w:multiLevelType w:val="hybridMultilevel"/>
    <w:tmpl w:val="AB9E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56759"/>
    <w:multiLevelType w:val="hybridMultilevel"/>
    <w:tmpl w:val="E6D86C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86F686A"/>
    <w:multiLevelType w:val="hybridMultilevel"/>
    <w:tmpl w:val="1558285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CB44337"/>
    <w:multiLevelType w:val="hybridMultilevel"/>
    <w:tmpl w:val="A232DC9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39425887"/>
    <w:multiLevelType w:val="hybridMultilevel"/>
    <w:tmpl w:val="0096DF5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3D0660B9"/>
    <w:multiLevelType w:val="hybridMultilevel"/>
    <w:tmpl w:val="C922C12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4A9F090B"/>
    <w:multiLevelType w:val="hybridMultilevel"/>
    <w:tmpl w:val="D8061580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59D21D88"/>
    <w:multiLevelType w:val="hybridMultilevel"/>
    <w:tmpl w:val="08EEE90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5A9126D7"/>
    <w:multiLevelType w:val="hybridMultilevel"/>
    <w:tmpl w:val="3D601EB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5E510740"/>
    <w:multiLevelType w:val="hybridMultilevel"/>
    <w:tmpl w:val="C08EC32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61BF14BC"/>
    <w:multiLevelType w:val="hybridMultilevel"/>
    <w:tmpl w:val="51DA8EC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677F43CC"/>
    <w:multiLevelType w:val="hybridMultilevel"/>
    <w:tmpl w:val="6930CB4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6A417EDD"/>
    <w:multiLevelType w:val="hybridMultilevel"/>
    <w:tmpl w:val="E5BC110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6D227885"/>
    <w:multiLevelType w:val="hybridMultilevel"/>
    <w:tmpl w:val="589E3F2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4"/>
  </w:num>
  <w:num w:numId="7">
    <w:abstractNumId w:val="12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15"/>
  </w:num>
  <w:num w:numId="13">
    <w:abstractNumId w:val="11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5A1"/>
    <w:rsid w:val="00126494"/>
    <w:rsid w:val="00304028"/>
    <w:rsid w:val="00503CC5"/>
    <w:rsid w:val="005A5493"/>
    <w:rsid w:val="005E4114"/>
    <w:rsid w:val="006C7B6A"/>
    <w:rsid w:val="007051F8"/>
    <w:rsid w:val="00791A84"/>
    <w:rsid w:val="00963B8A"/>
    <w:rsid w:val="00B201E1"/>
    <w:rsid w:val="00B875A1"/>
    <w:rsid w:val="00D24E2F"/>
    <w:rsid w:val="00DD63EB"/>
    <w:rsid w:val="00E1137A"/>
    <w:rsid w:val="00F332A4"/>
    <w:rsid w:val="00F5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BBCD6-26A2-4287-A818-3FA9B87A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CC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macho</cp:lastModifiedBy>
  <cp:revision>13</cp:revision>
  <cp:lastPrinted>2018-01-24T10:21:00Z</cp:lastPrinted>
  <dcterms:created xsi:type="dcterms:W3CDTF">2016-12-25T14:55:00Z</dcterms:created>
  <dcterms:modified xsi:type="dcterms:W3CDTF">2018-01-30T12:26:00Z</dcterms:modified>
</cp:coreProperties>
</file>